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15C8">
        <w:rPr>
          <w:rFonts w:ascii="Times New Roman" w:hAnsi="Times New Roman" w:cs="Times New Roman"/>
          <w:sz w:val="24"/>
          <w:szCs w:val="24"/>
        </w:rPr>
      </w:r>
      <w:r w:rsidR="009D15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15C8">
        <w:rPr>
          <w:rFonts w:ascii="Times New Roman" w:hAnsi="Times New Roman" w:cs="Times New Roman"/>
          <w:sz w:val="24"/>
          <w:szCs w:val="24"/>
        </w:rPr>
      </w:r>
      <w:r w:rsidR="009D15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15C8">
              <w:rPr>
                <w:rFonts w:ascii="Times New Roman" w:hAnsi="Times New Roman" w:cs="Times New Roman"/>
              </w:rPr>
            </w:r>
            <w:r w:rsidR="009D15C8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3C774E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>
              <w:rPr>
                <w:rFonts w:ascii="Times New Roman" w:hAnsi="Times New Roman" w:cs="Times New Roman"/>
                <w:b/>
                <w:bCs/>
              </w:rPr>
              <w:t>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3C774E">
              <w:rPr>
                <w:rFonts w:ascii="Times New Roman" w:hAnsi="Times New Roman" w:cs="Times New Roman"/>
                <w:b/>
                <w:bCs/>
              </w:rPr>
              <w:t xml:space="preserve">rady/ odborného rady oddělení </w:t>
            </w:r>
            <w:r w:rsidR="003C774E" w:rsidRPr="003C774E">
              <w:rPr>
                <w:rFonts w:ascii="Times New Roman" w:hAnsi="Times New Roman" w:cs="Times New Roman"/>
                <w:b/>
                <w:bCs/>
              </w:rPr>
              <w:t xml:space="preserve">materiálu týlového zabezpečení </w:t>
            </w:r>
            <w:r w:rsidR="004B2947" w:rsidRPr="003C774E">
              <w:rPr>
                <w:rFonts w:ascii="Times New Roman" w:hAnsi="Times New Roman" w:cs="Times New Roman"/>
                <w:b/>
                <w:bCs/>
              </w:rPr>
              <w:t xml:space="preserve">odboru státního ověřování jakosti </w:t>
            </w:r>
            <w:r w:rsidR="009D15C8">
              <w:rPr>
                <w:rFonts w:ascii="Times New Roman" w:hAnsi="Times New Roman" w:cs="Times New Roman"/>
                <w:b/>
                <w:bCs/>
              </w:rPr>
              <w:t xml:space="preserve">Morava </w:t>
            </w:r>
            <w:bookmarkStart w:id="0" w:name="_GoBack"/>
            <w:bookmarkEnd w:id="0"/>
            <w:r w:rsidR="004B2947" w:rsidRPr="003C774E">
              <w:rPr>
                <w:rFonts w:ascii="Times New Roman" w:hAnsi="Times New Roman" w:cs="Times New Roman"/>
                <w:b/>
                <w:bCs/>
              </w:rPr>
              <w:t xml:space="preserve">(ext. ID </w:t>
            </w:r>
            <w:r w:rsidR="003C774E" w:rsidRPr="003C774E">
              <w:rPr>
                <w:rFonts w:ascii="Times New Roman" w:hAnsi="Times New Roman" w:cs="Times New Roman"/>
                <w:b/>
                <w:bCs/>
              </w:rPr>
              <w:t>202400141909</w:t>
            </w:r>
            <w:r w:rsidR="004B2947" w:rsidRPr="003C774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4B2947">
              <w:rPr>
                <w:rFonts w:ascii="Times New Roman" w:hAnsi="Times New Roman"/>
                <w:b/>
              </w:rPr>
              <w:t xml:space="preserve">ve služebním úřadu </w:t>
            </w:r>
            <w:r w:rsidR="00181EA4">
              <w:rPr>
                <w:rFonts w:ascii="Times New Roman" w:hAnsi="Times New Roman"/>
                <w:b/>
              </w:rPr>
              <w:t>- Úřad</w:t>
            </w:r>
            <w:r w:rsidR="004B2947" w:rsidRPr="003D769C">
              <w:rPr>
                <w:rFonts w:ascii="Times New Roman" w:hAnsi="Times New Roman"/>
                <w:b/>
              </w:rPr>
              <w:t xml:space="preserve"> pro obrannou standardizaci, katalogizaci a státní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/>
          <w:bCs/>
        </w:rPr>
      </w:r>
      <w:r w:rsidR="009D15C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/>
          <w:bCs/>
        </w:rPr>
      </w:r>
      <w:r w:rsidR="009D15C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9D15C8">
        <w:rPr>
          <w:rFonts w:ascii="Times New Roman" w:hAnsi="Times New Roman" w:cs="Times New Roman"/>
          <w:bCs/>
        </w:rPr>
      </w:r>
      <w:r w:rsidR="009D15C8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74E" w:rsidRDefault="003C774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74E" w:rsidRDefault="003C774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74E" w:rsidRPr="004C1569" w:rsidRDefault="003C774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15C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C774E"/>
    <w:rsid w:val="003D05D1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15C8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0CEE-2F88-46AB-8A78-A60806F9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821</Words>
  <Characters>5130</Characters>
  <Application>Microsoft Office Word</Application>
  <DocSecurity>0</DocSecurity>
  <Lines>466</Lines>
  <Paragraphs>313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17</cp:revision>
  <dcterms:created xsi:type="dcterms:W3CDTF">2023-01-11T08:49:00Z</dcterms:created>
  <dcterms:modified xsi:type="dcterms:W3CDTF">2024-04-11T10:40:00Z</dcterms:modified>
</cp:coreProperties>
</file>